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1A" w:rsidRPr="00F83F1A" w:rsidRDefault="00F83F1A" w:rsidP="009E3F37">
      <w:pPr>
        <w:tabs>
          <w:tab w:val="left" w:pos="3240"/>
        </w:tabs>
      </w:pPr>
    </w:p>
    <w:tbl>
      <w:tblPr>
        <w:tblpPr w:vertAnchor="text" w:horzAnchor="page" w:tblpXSpec="center" w:tblpY="-129"/>
        <w:tblW w:w="91" w:type="dxa"/>
        <w:tblLayout w:type="fixed"/>
        <w:tblCellMar>
          <w:left w:w="0" w:type="dxa"/>
          <w:right w:w="0" w:type="dxa"/>
        </w:tblCellMar>
        <w:tblLook w:val="0000" w:firstRow="0" w:lastRow="0" w:firstColumn="0" w:lastColumn="0" w:noHBand="0" w:noVBand="0"/>
      </w:tblPr>
      <w:tblGrid>
        <w:gridCol w:w="43"/>
        <w:gridCol w:w="48"/>
      </w:tblGrid>
      <w:tr w:rsidR="00FE0CDB" w:rsidTr="00D8143F">
        <w:trPr>
          <w:trHeight w:hRule="exact" w:val="287"/>
        </w:trPr>
        <w:tc>
          <w:tcPr>
            <w:tcW w:w="43" w:type="dxa"/>
          </w:tcPr>
          <w:p w:rsidR="009E3F37" w:rsidRDefault="009E3F37" w:rsidP="00A421E0">
            <w:pPr>
              <w:pStyle w:val="Standard"/>
            </w:pPr>
          </w:p>
        </w:tc>
        <w:tc>
          <w:tcPr>
            <w:tcW w:w="48" w:type="dxa"/>
          </w:tcPr>
          <w:p w:rsidR="00FE0CDB" w:rsidRDefault="00FE0CDB" w:rsidP="00A421E0">
            <w:pPr>
              <w:pStyle w:val="Tabelindhold"/>
              <w:jc w:val="right"/>
            </w:pPr>
          </w:p>
        </w:tc>
      </w:tr>
    </w:tbl>
    <w:p w:rsidR="00F83F1A" w:rsidRDefault="00F83F1A" w:rsidP="00F83F1A"/>
    <w:p w:rsidR="00F83F1A" w:rsidRPr="00F1072D" w:rsidRDefault="00F83F1A" w:rsidP="00F83F1A">
      <w:pPr>
        <w:tabs>
          <w:tab w:val="left" w:pos="7740"/>
        </w:tabs>
        <w:ind w:right="1075"/>
        <w:jc w:val="right"/>
        <w:rPr>
          <w:i/>
        </w:rPr>
      </w:pPr>
      <w:r w:rsidRPr="00F1072D">
        <w:rPr>
          <w:i/>
        </w:rPr>
        <w:t>Egå d.</w:t>
      </w:r>
      <w:r w:rsidR="003547DD" w:rsidRPr="00F1072D">
        <w:rPr>
          <w:i/>
        </w:rPr>
        <w:fldChar w:fldCharType="begin"/>
      </w:r>
      <w:r w:rsidRPr="00F1072D">
        <w:rPr>
          <w:i/>
        </w:rPr>
        <w:instrText xml:space="preserve"> TIME \@ "d. MMMM yyyy" </w:instrText>
      </w:r>
      <w:r w:rsidR="003547DD" w:rsidRPr="00F1072D">
        <w:rPr>
          <w:i/>
        </w:rPr>
        <w:fldChar w:fldCharType="separate"/>
      </w:r>
      <w:r w:rsidR="00C01D06">
        <w:rPr>
          <w:i/>
          <w:noProof/>
        </w:rPr>
        <w:t>15. september 2017</w:t>
      </w:r>
      <w:r w:rsidR="003547DD" w:rsidRPr="00F1072D">
        <w:rPr>
          <w:i/>
        </w:rPr>
        <w:fldChar w:fldCharType="end"/>
      </w:r>
    </w:p>
    <w:p w:rsidR="00F83F1A" w:rsidRDefault="00F83F1A" w:rsidP="00F83F1A">
      <w:pPr>
        <w:tabs>
          <w:tab w:val="left" w:pos="7740"/>
        </w:tabs>
        <w:ind w:right="1075"/>
      </w:pPr>
    </w:p>
    <w:p w:rsidR="00B262B6" w:rsidRDefault="00B262B6" w:rsidP="00D8143F">
      <w:pPr>
        <w:pStyle w:val="Overskrift1"/>
        <w:rPr>
          <w:sz w:val="28"/>
          <w:szCs w:val="28"/>
        </w:rPr>
      </w:pPr>
    </w:p>
    <w:p w:rsidR="006E3B32" w:rsidRDefault="006E3B32" w:rsidP="00D8143F">
      <w:pPr>
        <w:pStyle w:val="Overskrift1"/>
        <w:rPr>
          <w:sz w:val="28"/>
          <w:szCs w:val="28"/>
        </w:rPr>
      </w:pPr>
    </w:p>
    <w:p w:rsidR="006E3B32" w:rsidRDefault="006E3B32" w:rsidP="00D8143F">
      <w:pPr>
        <w:pStyle w:val="Overskrift1"/>
        <w:rPr>
          <w:sz w:val="28"/>
          <w:szCs w:val="28"/>
        </w:rPr>
      </w:pPr>
    </w:p>
    <w:p w:rsidR="00D761C2" w:rsidRDefault="00D761C2" w:rsidP="00D761C2">
      <w:pPr>
        <w:pStyle w:val="Overskrift1"/>
        <w:rPr>
          <w:sz w:val="28"/>
          <w:szCs w:val="28"/>
        </w:rPr>
      </w:pPr>
      <w:r>
        <w:rPr>
          <w:sz w:val="28"/>
          <w:szCs w:val="28"/>
        </w:rPr>
        <w:t>Referat af møde</w:t>
      </w:r>
      <w:r w:rsidR="003D48B8">
        <w:rPr>
          <w:sz w:val="28"/>
          <w:szCs w:val="28"/>
        </w:rPr>
        <w:t xml:space="preserve"> i Egaa Gymnasiums bestyrelse 14. sep. 2017</w:t>
      </w:r>
    </w:p>
    <w:p w:rsidR="00D761C2" w:rsidRDefault="00D761C2" w:rsidP="00D761C2">
      <w:pPr>
        <w:pStyle w:val="Overskrift1"/>
        <w:rPr>
          <w:sz w:val="28"/>
          <w:szCs w:val="28"/>
        </w:rPr>
      </w:pPr>
    </w:p>
    <w:p w:rsidR="00D761C2" w:rsidRDefault="00D761C2" w:rsidP="00D761C2">
      <w:pPr>
        <w:rPr>
          <w:sz w:val="22"/>
          <w:szCs w:val="22"/>
        </w:rPr>
      </w:pPr>
    </w:p>
    <w:p w:rsidR="003D48B8" w:rsidRDefault="00D761C2" w:rsidP="003D48B8">
      <w:pPr>
        <w:ind w:left="1304" w:right="282" w:hanging="1304"/>
        <w:jc w:val="both"/>
      </w:pPr>
      <w:r>
        <w:t xml:space="preserve">Til stede: </w:t>
      </w:r>
      <w:r>
        <w:tab/>
      </w:r>
      <w:r w:rsidR="003D48B8">
        <w:t>Niels Petersen,</w:t>
      </w:r>
      <w:r w:rsidR="003D48B8" w:rsidRPr="00A74796">
        <w:t xml:space="preserve"> </w:t>
      </w:r>
      <w:r w:rsidR="003D48B8">
        <w:t xml:space="preserve">Lars Davidsen, Gitte Møldrup Nielsen, Michael E. Caspersen, Laura Ida Elgaard, </w:t>
      </w:r>
      <w:r w:rsidR="003D48B8" w:rsidRPr="00167579">
        <w:t>Cathrine Illeborg</w:t>
      </w:r>
      <w:r w:rsidR="003D48B8">
        <w:t xml:space="preserve">, Jon Urskov Pedersen og Eigil Dixen (referent). </w:t>
      </w:r>
    </w:p>
    <w:p w:rsidR="003D48B8" w:rsidRDefault="003D48B8" w:rsidP="003D48B8">
      <w:pPr>
        <w:ind w:left="1304" w:right="282" w:hanging="1304"/>
        <w:jc w:val="both"/>
      </w:pPr>
      <w:r>
        <w:tab/>
        <w:t>Desuden deltog sekret</w:t>
      </w:r>
      <w:r w:rsidR="00DE7F32">
        <w:t>ariatsleder Ove Fugl i punkt 1-3 og vicerektor Henrik Rasmussen i hele mødet</w:t>
      </w:r>
      <w:r>
        <w:t>.</w:t>
      </w:r>
    </w:p>
    <w:p w:rsidR="003D48B8" w:rsidRPr="00167579" w:rsidRDefault="003D48B8" w:rsidP="003D48B8">
      <w:pPr>
        <w:pStyle w:val="Overskrift2"/>
        <w:rPr>
          <w:b w:val="0"/>
        </w:rPr>
      </w:pPr>
      <w:r>
        <w:tab/>
      </w:r>
      <w:r w:rsidRPr="00167579">
        <w:rPr>
          <w:b w:val="0"/>
        </w:rPr>
        <w:t>Afbud fra:</w:t>
      </w:r>
      <w:r>
        <w:rPr>
          <w:b w:val="0"/>
        </w:rPr>
        <w:t xml:space="preserve"> </w:t>
      </w:r>
      <w:r w:rsidRPr="003D48B8">
        <w:rPr>
          <w:b w:val="0"/>
        </w:rPr>
        <w:t>Signe Greve Gissel</w:t>
      </w:r>
    </w:p>
    <w:p w:rsidR="00D8143F" w:rsidRDefault="00D8143F" w:rsidP="003D48B8">
      <w:pPr>
        <w:ind w:left="1304" w:right="282" w:hanging="1304"/>
        <w:jc w:val="both"/>
      </w:pPr>
      <w:r>
        <w:t xml:space="preserve"> </w:t>
      </w:r>
    </w:p>
    <w:p w:rsidR="00D8143F" w:rsidRDefault="00D8143F" w:rsidP="00D8143F">
      <w:pPr>
        <w:numPr>
          <w:ilvl w:val="0"/>
          <w:numId w:val="1"/>
        </w:numPr>
        <w:rPr>
          <w:b/>
        </w:rPr>
      </w:pPr>
      <w:r>
        <w:rPr>
          <w:b/>
        </w:rPr>
        <w:t>Godkendelse af dagsorden</w:t>
      </w:r>
    </w:p>
    <w:p w:rsidR="00D761C2" w:rsidRDefault="00D761C2" w:rsidP="00D761C2">
      <w:pPr>
        <w:pStyle w:val="Listeafsnit"/>
      </w:pPr>
      <w:r>
        <w:t>Dagsordnen blev godkendt.</w:t>
      </w:r>
    </w:p>
    <w:p w:rsidR="00D8143F" w:rsidRDefault="00D8143F" w:rsidP="00D8143F">
      <w:pPr>
        <w:rPr>
          <w:b/>
        </w:rPr>
      </w:pPr>
    </w:p>
    <w:p w:rsidR="00D8143F" w:rsidRDefault="00D8143F" w:rsidP="00D8143F">
      <w:pPr>
        <w:numPr>
          <w:ilvl w:val="0"/>
          <w:numId w:val="1"/>
        </w:numPr>
        <w:rPr>
          <w:b/>
        </w:rPr>
      </w:pPr>
      <w:r>
        <w:rPr>
          <w:b/>
        </w:rPr>
        <w:t>Godkendelse af referat</w:t>
      </w:r>
    </w:p>
    <w:p w:rsidR="00D8143F" w:rsidRDefault="00DE7F32" w:rsidP="00D8143F">
      <w:pPr>
        <w:ind w:left="720"/>
        <w:rPr>
          <w:b/>
        </w:rPr>
      </w:pPr>
      <w:r>
        <w:t>Referatet af mødet den 12</w:t>
      </w:r>
      <w:r w:rsidR="00B86CCF">
        <w:t>. juni</w:t>
      </w:r>
      <w:r w:rsidR="00614FC1">
        <w:t xml:space="preserve"> 201</w:t>
      </w:r>
      <w:r>
        <w:t>7</w:t>
      </w:r>
      <w:r w:rsidR="00D8143F">
        <w:t xml:space="preserve"> </w:t>
      </w:r>
      <w:r w:rsidR="00D761C2">
        <w:t>blev godkendt og underskrevet</w:t>
      </w:r>
      <w:r w:rsidR="00D8143F">
        <w:t xml:space="preserve">. </w:t>
      </w:r>
    </w:p>
    <w:p w:rsidR="00D8143F" w:rsidRDefault="00D8143F" w:rsidP="00D8143F">
      <w:pPr>
        <w:rPr>
          <w:b/>
        </w:rPr>
      </w:pPr>
    </w:p>
    <w:p w:rsidR="00D8143F" w:rsidRDefault="00083207" w:rsidP="00D8143F">
      <w:pPr>
        <w:numPr>
          <w:ilvl w:val="0"/>
          <w:numId w:val="1"/>
        </w:numPr>
        <w:rPr>
          <w:b/>
        </w:rPr>
      </w:pPr>
      <w:r>
        <w:rPr>
          <w:b/>
        </w:rPr>
        <w:t>Økonomirapportering</w:t>
      </w:r>
    </w:p>
    <w:p w:rsidR="00D761C2" w:rsidRDefault="00D761C2" w:rsidP="00D761C2">
      <w:pPr>
        <w:pStyle w:val="Listeafsnit"/>
      </w:pPr>
      <w:r>
        <w:t>Sekretariatsleder Ove Fugl deltog i dette punkt og redegjorde på baggrund af den udsendte økonomirapportering og de medfølgende regneark om udviklingen</w:t>
      </w:r>
      <w:r w:rsidR="009100F3">
        <w:t xml:space="preserve"> i</w:t>
      </w:r>
      <w:r>
        <w:t xml:space="preserve"> skolens øk</w:t>
      </w:r>
      <w:r w:rsidR="00DE7F32">
        <w:t>onomi i den forløbne del af 2017</w:t>
      </w:r>
      <w:r>
        <w:t xml:space="preserve">. </w:t>
      </w:r>
    </w:p>
    <w:p w:rsidR="00D761C2" w:rsidRDefault="00D761C2" w:rsidP="00D761C2">
      <w:pPr>
        <w:pStyle w:val="Listeafsnit"/>
      </w:pPr>
    </w:p>
    <w:p w:rsidR="00D761C2" w:rsidRPr="005E7B29" w:rsidRDefault="00D761C2" w:rsidP="00D761C2">
      <w:pPr>
        <w:pStyle w:val="Listeafsnit"/>
      </w:pPr>
      <w:r>
        <w:t>Ove Fugl kunne r</w:t>
      </w:r>
      <w:r w:rsidR="00DE7F32">
        <w:t>apportere, at indtægterne i 2017</w:t>
      </w:r>
      <w:r>
        <w:t xml:space="preserve"> på nuværende tids</w:t>
      </w:r>
      <w:r w:rsidR="00DE7F32">
        <w:t>punkt forventes at blive ca. 0,3</w:t>
      </w:r>
      <w:r>
        <w:t xml:space="preserve"> mio. kr. mindre end budgetteret. </w:t>
      </w:r>
      <w:r w:rsidRPr="005E7B29">
        <w:t>Det skyldes hovedsageligt</w:t>
      </w:r>
      <w:r w:rsidRPr="00265098">
        <w:t xml:space="preserve"> </w:t>
      </w:r>
      <w:r>
        <w:t xml:space="preserve">et fald i elevtallet i forhold til budgettet. På udgiftssiden regnes </w:t>
      </w:r>
      <w:r w:rsidRPr="005E7B29">
        <w:t xml:space="preserve">med </w:t>
      </w:r>
      <w:r w:rsidR="00DE7F32">
        <w:t>merudgifter på ca. 1,0</w:t>
      </w:r>
      <w:r w:rsidRPr="005E7B29">
        <w:t xml:space="preserve"> mio. kr., hvilket</w:t>
      </w:r>
      <w:r w:rsidR="00DE7F32">
        <w:t xml:space="preserve"> primært</w:t>
      </w:r>
      <w:r w:rsidRPr="005E7B29">
        <w:t xml:space="preserve"> skyldes </w:t>
      </w:r>
      <w:r w:rsidR="00DE7F32">
        <w:t>en merudgift til personaleomkostninger på ca. 0,7 mio. kr. svare</w:t>
      </w:r>
      <w:r w:rsidR="009100F3">
        <w:t>nde</w:t>
      </w:r>
      <w:r w:rsidR="00DE7F32">
        <w:t xml:space="preserve"> til de ekstrabevillinger</w:t>
      </w:r>
      <w:r w:rsidR="009100F3">
        <w:t xml:space="preserve"> til forberedelse og implementering af reformen, som bestyrelsen har bevilget tidligere på året. Der resterende merudgift skyldes hovedsageligt den ekstrabevilling til indkøb af udstyr og nyindretningen af hallen, som bestyrelsen har bevilget tidligere som forberedelse af reformen. </w:t>
      </w:r>
      <w:r>
        <w:t xml:space="preserve">Ove Fugl </w:t>
      </w:r>
      <w:r w:rsidR="009100F3">
        <w:t xml:space="preserve">gjorde </w:t>
      </w:r>
      <w:r w:rsidR="005A34FC">
        <w:t>opmærksom på en række usikkerhedsfaktorer som fx feriepengeforpligtelsen og langvarig sygdom.</w:t>
      </w:r>
    </w:p>
    <w:p w:rsidR="00F6036D" w:rsidRDefault="00F6036D" w:rsidP="00981091">
      <w:pPr>
        <w:pStyle w:val="Listeafsnit"/>
        <w:autoSpaceDE w:val="0"/>
        <w:autoSpaceDN w:val="0"/>
        <w:adjustRightInd w:val="0"/>
      </w:pPr>
    </w:p>
    <w:p w:rsidR="00786E5E" w:rsidRDefault="009100F3" w:rsidP="00981091">
      <w:pPr>
        <w:pStyle w:val="Listeafsnit"/>
        <w:autoSpaceDE w:val="0"/>
        <w:autoSpaceDN w:val="0"/>
        <w:adjustRightInd w:val="0"/>
      </w:pPr>
      <w:r>
        <w:t xml:space="preserve">Bestyrelsen tog det </w:t>
      </w:r>
      <w:r w:rsidR="00C01D06">
        <w:t>for</w:t>
      </w:r>
      <w:r>
        <w:t xml:space="preserve">ventede underskud på ca. 1,3 mio. kr. ad notam, da det jo i høj grad er en konsekvens af tidligere beslutninger. Jon Urskov </w:t>
      </w:r>
      <w:r w:rsidR="00C01D06">
        <w:t>var meget tilfreds med</w:t>
      </w:r>
      <w:r>
        <w:t>, at bestyrelsen på denne måde bruger lidt af skolens solide egenkapital i forbindelse med gymnasie</w:t>
      </w:r>
      <w:r>
        <w:softHyphen/>
        <w:t>reformen.</w:t>
      </w:r>
    </w:p>
    <w:p w:rsidR="00786E5E" w:rsidRDefault="00786E5E" w:rsidP="00981091">
      <w:pPr>
        <w:pStyle w:val="Listeafsnit"/>
        <w:autoSpaceDE w:val="0"/>
        <w:autoSpaceDN w:val="0"/>
        <w:adjustRightInd w:val="0"/>
      </w:pPr>
    </w:p>
    <w:p w:rsidR="006E3B32" w:rsidRDefault="00CA5C46" w:rsidP="00981091">
      <w:pPr>
        <w:pStyle w:val="Listeafsnit"/>
        <w:autoSpaceDE w:val="0"/>
        <w:autoSpaceDN w:val="0"/>
        <w:adjustRightInd w:val="0"/>
      </w:pPr>
      <w:r>
        <w:t>Ledelsen havde til mødet fremsendt et forslag om at investere en del af overskuds</w:t>
      </w:r>
      <w:r>
        <w:softHyphen/>
        <w:t xml:space="preserve">likviditeten i obligationer via en såkaldt mandataftale med banken. Det betyder, at banken plejer obligationsporteføljen ved løbende at sælge og købe obligationer, så den samlede portefølje opretholdes på det aftalte niveau og løbende tilpasses markedsrenten på den type </w:t>
      </w:r>
      <w:r>
        <w:lastRenderedPageBreak/>
        <w:t xml:space="preserve">værdipapirer. Bestyrelsen tilsluttede sig forslaget. Endvidere tilsluttede bestyrelsen sig det fremsendte forslag om at indbetale et beløb, der svarer til den negative værdi af skolens renteswap, for på den måde at nulstille renteswappens værdi og sikre en </w:t>
      </w:r>
      <w:r w:rsidR="00E35F80">
        <w:t>fast rente på</w:t>
      </w:r>
      <w:r>
        <w:t xml:space="preserve"> lånet i den reste</w:t>
      </w:r>
      <w:r w:rsidR="00E35F80">
        <w:t>re</w:t>
      </w:r>
      <w:r>
        <w:t>nde løbetid</w:t>
      </w:r>
      <w:r w:rsidR="00E35F80">
        <w:t xml:space="preserve"> på ca. 1,4 % (den nuværende markedsrente) mod den gældende faste rente på swappen på ca. 4, 0 %. På den måde sikres der i de resterende år af løbetiden en rentebesparelse på ca. 350.000 kr. om året.</w:t>
      </w:r>
    </w:p>
    <w:p w:rsidR="00D63B96" w:rsidRPr="00B86CCF" w:rsidRDefault="00D63B96" w:rsidP="005A6203"/>
    <w:p w:rsidR="008653E2" w:rsidRPr="00027546" w:rsidRDefault="00DC7779" w:rsidP="00D8143F">
      <w:pPr>
        <w:numPr>
          <w:ilvl w:val="0"/>
          <w:numId w:val="1"/>
        </w:numPr>
        <w:rPr>
          <w:b/>
        </w:rPr>
      </w:pPr>
      <w:r w:rsidRPr="00027546">
        <w:rPr>
          <w:b/>
        </w:rPr>
        <w:t>Rapport om rektors resultat</w:t>
      </w:r>
      <w:r w:rsidR="008653E2" w:rsidRPr="00027546">
        <w:rPr>
          <w:b/>
        </w:rPr>
        <w:t>lønskontrakt</w:t>
      </w:r>
      <w:r w:rsidR="00E35F80">
        <w:rPr>
          <w:b/>
        </w:rPr>
        <w:t xml:space="preserve"> for 2016-17</w:t>
      </w:r>
    </w:p>
    <w:p w:rsidR="00DC7779" w:rsidRPr="00786E5E" w:rsidRDefault="00776358" w:rsidP="00786E5E">
      <w:pPr>
        <w:pStyle w:val="Listeafsnit"/>
      </w:pPr>
      <w:r>
        <w:t>Rektor havde til mødet udarbejdet</w:t>
      </w:r>
      <w:r w:rsidR="00DC7779" w:rsidRPr="00027546">
        <w:t xml:space="preserve"> en redegørelse</w:t>
      </w:r>
      <w:r w:rsidR="00D16B91" w:rsidRPr="00027546">
        <w:t xml:space="preserve"> om realiseringen </w:t>
      </w:r>
      <w:r w:rsidR="00DC7779" w:rsidRPr="00027546">
        <w:t>af målene i rekto</w:t>
      </w:r>
      <w:r w:rsidR="00A876F1" w:rsidRPr="00027546">
        <w:t>rs resultatlønskontrakt for 201</w:t>
      </w:r>
      <w:r w:rsidR="00E35F80">
        <w:t>6-17</w:t>
      </w:r>
      <w:r w:rsidR="00DC7779" w:rsidRPr="00027546">
        <w:t xml:space="preserve">. </w:t>
      </w:r>
      <w:r w:rsidR="00E35F80">
        <w:t xml:space="preserve">Denne redegørelse blev drøftet </w:t>
      </w:r>
      <w:r>
        <w:t xml:space="preserve">i bestyrelsen, og </w:t>
      </w:r>
      <w:r w:rsidR="00E35F80">
        <w:t>der var ros til rektor for de opnåede resultater. B</w:t>
      </w:r>
      <w:r>
        <w:t>estyrelsen fandt, at</w:t>
      </w:r>
      <w:r w:rsidR="00DC7779" w:rsidRPr="00027546">
        <w:t xml:space="preserve"> rapporten udgør et anvendeligt grundlag for fastsættelse af en udbetalingsprocent.</w:t>
      </w:r>
      <w:r>
        <w:t xml:space="preserve"> </w:t>
      </w:r>
      <w:r w:rsidR="00DC7779" w:rsidRPr="00027546">
        <w:t>På grundlag af redegørelsen og be</w:t>
      </w:r>
      <w:r w:rsidR="002F201B" w:rsidRPr="00027546">
        <w:t>styrelsens drøftelse</w:t>
      </w:r>
      <w:r>
        <w:t xml:space="preserve"> fastsætter formanden og næstformanden i dialog med rektor</w:t>
      </w:r>
      <w:r w:rsidR="00DC7779">
        <w:t xml:space="preserve"> en </w:t>
      </w:r>
      <w:r w:rsidR="00DC7779" w:rsidRPr="0045724C">
        <w:t>udbetalingspro</w:t>
      </w:r>
      <w:r w:rsidR="002F201B">
        <w:t>cent.</w:t>
      </w:r>
    </w:p>
    <w:p w:rsidR="008653E2" w:rsidRDefault="008653E2" w:rsidP="00DC7779">
      <w:pPr>
        <w:rPr>
          <w:b/>
        </w:rPr>
      </w:pPr>
    </w:p>
    <w:p w:rsidR="009A5F9F" w:rsidRDefault="002F201B" w:rsidP="00D8143F">
      <w:pPr>
        <w:numPr>
          <w:ilvl w:val="0"/>
          <w:numId w:val="1"/>
        </w:numPr>
        <w:rPr>
          <w:b/>
        </w:rPr>
      </w:pPr>
      <w:r>
        <w:rPr>
          <w:b/>
        </w:rPr>
        <w:t>R</w:t>
      </w:r>
      <w:r w:rsidR="00A876F1">
        <w:rPr>
          <w:b/>
        </w:rPr>
        <w:t>esultatlønskontrakt for 201</w:t>
      </w:r>
      <w:r w:rsidR="00E35F80">
        <w:rPr>
          <w:b/>
        </w:rPr>
        <w:t>7-18</w:t>
      </w:r>
    </w:p>
    <w:p w:rsidR="009A5F9F" w:rsidRDefault="00192B73" w:rsidP="009A5F9F">
      <w:pPr>
        <w:ind w:left="720"/>
      </w:pPr>
      <w:r>
        <w:t>Der var til mødet fremsendt</w:t>
      </w:r>
      <w:r w:rsidR="009A5F9F">
        <w:t xml:space="preserve"> et forslag til resultatlønskont</w:t>
      </w:r>
      <w:r w:rsidR="00027546">
        <w:t>rakt for rektor i skoleåret 201</w:t>
      </w:r>
      <w:r w:rsidR="00E35F80">
        <w:t>7-18</w:t>
      </w:r>
      <w:r w:rsidR="009A5F9F">
        <w:t xml:space="preserve">. </w:t>
      </w:r>
      <w:r w:rsidR="00B262B6">
        <w:t xml:space="preserve">Forslaget </w:t>
      </w:r>
      <w:r w:rsidR="00256530">
        <w:t xml:space="preserve">er udarbejdet på baggrund af </w:t>
      </w:r>
      <w:r w:rsidR="00B262B6">
        <w:t>bemyndigelse</w:t>
      </w:r>
      <w:r w:rsidR="002F201B">
        <w:t>n af</w:t>
      </w:r>
      <w:r w:rsidR="00B262B6">
        <w:t xml:space="preserve"> </w:t>
      </w:r>
      <w:r w:rsidR="002F201B">
        <w:t>27. juni 2013 fra Ministeriet for Børn og Undervisning</w:t>
      </w:r>
      <w:r>
        <w:t xml:space="preserve"> </w:t>
      </w:r>
      <w:r w:rsidR="00B16754">
        <w:t>samt drøftelserne på bestyrelsesmødet 12. juni 2017</w:t>
      </w:r>
      <w:r>
        <w:t>.</w:t>
      </w:r>
      <w:r w:rsidR="00B262B6">
        <w:t xml:space="preserve"> </w:t>
      </w:r>
      <w:r w:rsidR="00B16754">
        <w:t>B</w:t>
      </w:r>
      <w:r w:rsidR="0011551A">
        <w:t xml:space="preserve">estyrelsen </w:t>
      </w:r>
      <w:r w:rsidR="00B16754">
        <w:t>ved</w:t>
      </w:r>
      <w:r w:rsidR="00E35F80">
        <w:t>tog formuleringen</w:t>
      </w:r>
      <w:r w:rsidR="00B16754">
        <w:t xml:space="preserve"> med en enkelt justering. D</w:t>
      </w:r>
      <w:r w:rsidR="0011551A">
        <w:t>en</w:t>
      </w:r>
      <w:r w:rsidR="009A5F9F">
        <w:t xml:space="preserve"> endelig</w:t>
      </w:r>
      <w:r w:rsidR="0011551A">
        <w:t>e</w:t>
      </w:r>
      <w:r w:rsidR="009A5F9F">
        <w:t xml:space="preserve"> </w:t>
      </w:r>
      <w:r w:rsidR="0034033E">
        <w:t>udformning</w:t>
      </w:r>
      <w:r w:rsidR="00B16754">
        <w:t xml:space="preserve"> </w:t>
      </w:r>
      <w:r w:rsidR="0034033E">
        <w:t>underskrives af</w:t>
      </w:r>
      <w:r w:rsidR="009A5F9F">
        <w:t xml:space="preserve"> formanden, næstformanden og rektor.</w:t>
      </w:r>
    </w:p>
    <w:p w:rsidR="00C139A0" w:rsidRDefault="00C139A0" w:rsidP="00C139A0">
      <w:pPr>
        <w:pStyle w:val="Listeafsnit"/>
        <w:rPr>
          <w:b/>
        </w:rPr>
      </w:pPr>
    </w:p>
    <w:p w:rsidR="008914C2" w:rsidRDefault="007A15E5" w:rsidP="00D8143F">
      <w:pPr>
        <w:numPr>
          <w:ilvl w:val="0"/>
          <w:numId w:val="1"/>
        </w:numPr>
        <w:rPr>
          <w:b/>
        </w:rPr>
      </w:pPr>
      <w:r>
        <w:rPr>
          <w:b/>
        </w:rPr>
        <w:t>Optagelses</w:t>
      </w:r>
      <w:r w:rsidR="008914C2">
        <w:rPr>
          <w:b/>
        </w:rPr>
        <w:t>kapacitet</w:t>
      </w:r>
      <w:r w:rsidR="00B16754">
        <w:rPr>
          <w:b/>
        </w:rPr>
        <w:t xml:space="preserve"> for 2018</w:t>
      </w:r>
    </w:p>
    <w:p w:rsidR="007A15E5" w:rsidRDefault="00242569" w:rsidP="007A15E5">
      <w:pPr>
        <w:pStyle w:val="Listeafsnit"/>
      </w:pPr>
      <w:r>
        <w:t>Bestyrelsen fastlagde</w:t>
      </w:r>
      <w:r w:rsidR="007A15E5">
        <w:t xml:space="preserve"> en </w:t>
      </w:r>
      <w:r w:rsidR="00374C4B">
        <w:t xml:space="preserve">uændret </w:t>
      </w:r>
      <w:r w:rsidR="007A15E5">
        <w:t xml:space="preserve">optagelseskapacitet </w:t>
      </w:r>
      <w:r w:rsidR="00374C4B">
        <w:t xml:space="preserve">på 10 klasser </w:t>
      </w:r>
      <w:r w:rsidR="0042226F">
        <w:t xml:space="preserve">og en samlet kapacitet på i alt 30 klasser </w:t>
      </w:r>
      <w:r w:rsidR="0018200A">
        <w:t>for optaget i 201</w:t>
      </w:r>
      <w:r w:rsidR="00B16754">
        <w:t>8</w:t>
      </w:r>
      <w:r w:rsidR="007A15E5">
        <w:t xml:space="preserve">. </w:t>
      </w:r>
    </w:p>
    <w:p w:rsidR="00981091" w:rsidRPr="008914C2" w:rsidRDefault="00981091" w:rsidP="00242569"/>
    <w:p w:rsidR="00B16754" w:rsidRDefault="00B16754" w:rsidP="00B16754">
      <w:pPr>
        <w:numPr>
          <w:ilvl w:val="0"/>
          <w:numId w:val="1"/>
        </w:numPr>
        <w:rPr>
          <w:b/>
        </w:rPr>
      </w:pPr>
      <w:r>
        <w:rPr>
          <w:b/>
        </w:rPr>
        <w:t>Ansættelse af ny rektor</w:t>
      </w:r>
    </w:p>
    <w:p w:rsidR="00B16754" w:rsidRDefault="00B16754" w:rsidP="00B16754">
      <w:pPr>
        <w:ind w:left="720"/>
      </w:pPr>
      <w:r>
        <w:t>Da r</w:t>
      </w:r>
      <w:r w:rsidRPr="00B93023">
        <w:t>ektor Eigil Dixen</w:t>
      </w:r>
      <w:r>
        <w:t xml:space="preserve"> har valgt at gå på pension fra 1. feb. 2018, drøftede bestyrelsen på baggrund af et oplæg fra formanden, hvordan processen med at ansætte en ny rektor skal planlægges, herunder inddragelsen af elever, medarbejdere og ledelse. Der var enighed om, at formanden og vicerektor på baggrund af formandens oplæg og drøftelsen </w:t>
      </w:r>
      <w:r w:rsidR="001D4066">
        <w:t>på bestyrelsesmødet udfærdiger en endelig</w:t>
      </w:r>
      <w:r>
        <w:t xml:space="preserve"> udgave</w:t>
      </w:r>
      <w:r w:rsidR="001D4066">
        <w:t xml:space="preserve"> af </w:t>
      </w:r>
      <w:r w:rsidR="00C17227">
        <w:t>planen for processen</w:t>
      </w:r>
      <w:r w:rsidR="001D4066">
        <w:t>.</w:t>
      </w:r>
    </w:p>
    <w:p w:rsidR="00B16754" w:rsidRPr="00B93023" w:rsidRDefault="00B16754" w:rsidP="00B16754">
      <w:pPr>
        <w:ind w:left="720"/>
      </w:pPr>
    </w:p>
    <w:p w:rsidR="00D8143F" w:rsidRDefault="00D8143F" w:rsidP="00D8143F">
      <w:pPr>
        <w:numPr>
          <w:ilvl w:val="0"/>
          <w:numId w:val="1"/>
        </w:numPr>
        <w:rPr>
          <w:b/>
        </w:rPr>
      </w:pPr>
      <w:r>
        <w:rPr>
          <w:b/>
        </w:rPr>
        <w:t>Aktuelt nyt</w:t>
      </w:r>
    </w:p>
    <w:p w:rsidR="001D4066" w:rsidRDefault="001D4066" w:rsidP="001D4066">
      <w:pPr>
        <w:ind w:left="720"/>
      </w:pPr>
      <w:r>
        <w:t>Som nyt fra Gymnasiernes Bestyrelsesforening orien</w:t>
      </w:r>
      <w:r w:rsidR="006730ED">
        <w:t xml:space="preserve">terede formanden om, at der </w:t>
      </w:r>
      <w:r>
        <w:t>er et samlet anlægsloft for gymnasierne på landsplan. Gymnasiernes indberetninger viser, at der er ønsker om anlæg, som overstiger loftet, hvorfor Undervisningsministeriet vil</w:t>
      </w:r>
      <w:r w:rsidR="006730ED">
        <w:t xml:space="preserve"> vende tilbage med, hvordan de vil sikre, at loftet overholdes.</w:t>
      </w:r>
    </w:p>
    <w:p w:rsidR="006730ED" w:rsidRDefault="006730ED" w:rsidP="001D4066">
      <w:pPr>
        <w:ind w:left="720"/>
      </w:pPr>
    </w:p>
    <w:p w:rsidR="00C7073C" w:rsidRDefault="00242569" w:rsidP="00413757">
      <w:pPr>
        <w:ind w:left="720"/>
      </w:pPr>
      <w:r>
        <w:t xml:space="preserve">Rektor orienterede kort om forslaget til finanslov, som </w:t>
      </w:r>
      <w:r w:rsidR="006730ED">
        <w:t xml:space="preserve">viser, at gymnasierne i 2018 skal bidrage med yderligere 2 % til omprioriteringsbidraget samt bidrage med en række </w:t>
      </w:r>
      <w:r w:rsidR="00C01D06">
        <w:t xml:space="preserve">mindre </w:t>
      </w:r>
      <w:r w:rsidR="006730ED">
        <w:t xml:space="preserve">besparelser, så de samlede besparelser for 2018 </w:t>
      </w:r>
      <w:r w:rsidR="006B19DE">
        <w:t xml:space="preserve">kommer op på 2,3% </w:t>
      </w:r>
      <w:r w:rsidR="006730ED">
        <w:t>i forhold til 2017</w:t>
      </w:r>
      <w:r w:rsidR="006B19DE">
        <w:t>.</w:t>
      </w:r>
      <w:r w:rsidR="006730ED">
        <w:t xml:space="preserve"> S</w:t>
      </w:r>
      <w:r>
        <w:t>amtidig</w:t>
      </w:r>
      <w:r w:rsidR="006730ED">
        <w:t>t</w:t>
      </w:r>
      <w:r>
        <w:t xml:space="preserve"> taler </w:t>
      </w:r>
      <w:r w:rsidR="006730ED">
        <w:t xml:space="preserve">forslaget </w:t>
      </w:r>
      <w:r>
        <w:t>om e</w:t>
      </w:r>
      <w:r w:rsidR="00C01D06">
        <w:t xml:space="preserve">n </w:t>
      </w:r>
      <w:bookmarkStart w:id="0" w:name="_GoBack"/>
      <w:bookmarkEnd w:id="0"/>
      <w:r w:rsidR="006730ED">
        <w:t>videreførelse af omprioriteringsbidraget</w:t>
      </w:r>
      <w:r>
        <w:t xml:space="preserve"> på 2 % ekstra for hvert</w:t>
      </w:r>
      <w:r w:rsidR="006730ED">
        <w:t xml:space="preserve"> år efter 2018</w:t>
      </w:r>
      <w:r w:rsidR="00413757">
        <w:t xml:space="preserve">. </w:t>
      </w:r>
    </w:p>
    <w:p w:rsidR="00B910EC" w:rsidRDefault="00B910EC" w:rsidP="00413757">
      <w:pPr>
        <w:ind w:left="720"/>
      </w:pPr>
    </w:p>
    <w:p w:rsidR="00B910EC" w:rsidRDefault="00B910EC" w:rsidP="00413757">
      <w:pPr>
        <w:ind w:left="720"/>
      </w:pPr>
      <w:r>
        <w:t>Rektor orienterede om, at skolen har indsendt en ansøgning til Undervisningsministeriet</w:t>
      </w:r>
      <w:r w:rsidR="00E452ED">
        <w:t xml:space="preserve"> </w:t>
      </w:r>
      <w:r>
        <w:t>om at få lov til at udbyde en idrætsstudieretning</w:t>
      </w:r>
      <w:r w:rsidR="00E452ED">
        <w:t xml:space="preserve"> i 2018. Undervisnings</w:t>
      </w:r>
      <w:r w:rsidR="00E452ED">
        <w:softHyphen/>
        <w:t xml:space="preserve">ministeren har nemlig </w:t>
      </w:r>
      <w:r w:rsidR="00E452ED">
        <w:lastRenderedPageBreak/>
        <w:t>efter pres bl.a. fra de store idrætsorganisationer accepteret, at 20 stx-skoler med særlige forudsætninger kan få lov til at udbyde en sådan studieretning. Hvis Egaa Gymnasium kommer blandt de 20 skoler, vil bestyrelsen efter en intern proces på skolen på sit næste møde skulle tage stilling til, om vi rent faktisk ønsker at benytte os af muligheden.</w:t>
      </w:r>
    </w:p>
    <w:p w:rsidR="00D8143F" w:rsidRDefault="00D8143F" w:rsidP="00D8143F">
      <w:pPr>
        <w:ind w:left="1080"/>
      </w:pPr>
    </w:p>
    <w:p w:rsidR="005721D5" w:rsidRDefault="000128A4" w:rsidP="005721D5">
      <w:pPr>
        <w:numPr>
          <w:ilvl w:val="0"/>
          <w:numId w:val="1"/>
        </w:numPr>
        <w:rPr>
          <w:b/>
        </w:rPr>
      </w:pPr>
      <w:r>
        <w:rPr>
          <w:b/>
        </w:rPr>
        <w:t>Evt</w:t>
      </w:r>
      <w:r w:rsidR="005721D5">
        <w:rPr>
          <w:b/>
        </w:rPr>
        <w:t>.</w:t>
      </w:r>
    </w:p>
    <w:p w:rsidR="00413757" w:rsidRPr="00413757" w:rsidRDefault="001D4066" w:rsidP="00413757">
      <w:pPr>
        <w:ind w:left="720"/>
      </w:pPr>
      <w:r>
        <w:t>Cathrine Illeborg bad bestyrelsen optage et punkt på dagsordenen på et kommende bestyrelsesmøde om ombygning af det ”gule område” i skolens idrætsanlæg, så det kan blive mere anvendeligt til idrætsundervisning. En mulighed kunne være ombygning til en multibane, som både idrætsundervisningen og områdets beboere kan få glæde af.</w:t>
      </w:r>
    </w:p>
    <w:p w:rsidR="00186838" w:rsidRPr="000128A4" w:rsidRDefault="00186838" w:rsidP="005721D5">
      <w:pPr>
        <w:ind w:left="720"/>
        <w:rPr>
          <w:b/>
        </w:rPr>
      </w:pPr>
    </w:p>
    <w:sectPr w:rsidR="00186838" w:rsidRPr="000128A4" w:rsidSect="009E3F37">
      <w:headerReference w:type="default" r:id="rId8"/>
      <w:footerReference w:type="default" r:id="rId9"/>
      <w:pgSz w:w="11906" w:h="16838"/>
      <w:pgMar w:top="143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6F" w:rsidRDefault="0042226F">
      <w:r>
        <w:separator/>
      </w:r>
    </w:p>
  </w:endnote>
  <w:endnote w:type="continuationSeparator" w:id="0">
    <w:p w:rsidR="0042226F" w:rsidRDefault="0042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6F" w:rsidRPr="003739C5" w:rsidRDefault="0042226F" w:rsidP="00CF2692">
    <w:pPr>
      <w:pStyle w:val="Sidefod"/>
      <w:jc w:val="center"/>
      <w:rPr>
        <w:sz w:val="20"/>
        <w:szCs w:val="20"/>
      </w:rPr>
    </w:pPr>
    <w:r w:rsidRPr="003739C5">
      <w:rPr>
        <w:sz w:val="20"/>
        <w:szCs w:val="20"/>
      </w:rPr>
      <w:t>E</w:t>
    </w:r>
    <w:r>
      <w:rPr>
        <w:sz w:val="20"/>
        <w:szCs w:val="20"/>
      </w:rPr>
      <w:t>gaa</w:t>
    </w:r>
    <w:r w:rsidRPr="003739C5">
      <w:rPr>
        <w:sz w:val="20"/>
        <w:szCs w:val="20"/>
      </w:rPr>
      <w:t xml:space="preserve"> Gymnasium   </w:t>
    </w:r>
    <w:r w:rsidRPr="003739C5">
      <w:rPr>
        <w:b/>
        <w:sz w:val="20"/>
        <w:szCs w:val="20"/>
      </w:rPr>
      <w:t>∙</w:t>
    </w:r>
    <w:r w:rsidRPr="003739C5">
      <w:rPr>
        <w:sz w:val="20"/>
        <w:szCs w:val="20"/>
      </w:rPr>
      <w:t xml:space="preserve">   Mejlbyvej 4   </w:t>
    </w:r>
    <w:r w:rsidRPr="003739C5">
      <w:rPr>
        <w:b/>
        <w:sz w:val="20"/>
        <w:szCs w:val="20"/>
      </w:rPr>
      <w:t>∙</w:t>
    </w:r>
    <w:r>
      <w:rPr>
        <w:sz w:val="20"/>
        <w:szCs w:val="20"/>
      </w:rPr>
      <w:t xml:space="preserve">   8250 Egå   </w:t>
    </w:r>
    <w:r w:rsidRPr="003739C5">
      <w:rPr>
        <w:b/>
        <w:sz w:val="20"/>
        <w:szCs w:val="20"/>
      </w:rPr>
      <w:t>∙</w:t>
    </w:r>
    <w:r>
      <w:rPr>
        <w:sz w:val="20"/>
        <w:szCs w:val="20"/>
      </w:rPr>
      <w:t xml:space="preserve">   </w:t>
    </w:r>
    <w:r w:rsidRPr="003739C5">
      <w:rPr>
        <w:sz w:val="20"/>
        <w:szCs w:val="20"/>
      </w:rPr>
      <w:t xml:space="preserve">Danmark   </w:t>
    </w:r>
    <w:r w:rsidRPr="003739C5">
      <w:rPr>
        <w:b/>
        <w:sz w:val="20"/>
        <w:szCs w:val="20"/>
      </w:rPr>
      <w:t>∙</w:t>
    </w:r>
    <w:r w:rsidRPr="003739C5">
      <w:rPr>
        <w:sz w:val="20"/>
        <w:szCs w:val="20"/>
      </w:rPr>
      <w:t xml:space="preserve">  </w:t>
    </w:r>
    <w:r>
      <w:rPr>
        <w:sz w:val="20"/>
        <w:szCs w:val="20"/>
      </w:rPr>
      <w:t xml:space="preserve"> </w:t>
    </w:r>
    <w:r w:rsidRPr="003739C5">
      <w:rPr>
        <w:sz w:val="20"/>
        <w:szCs w:val="20"/>
      </w:rPr>
      <w:t>Telefon 89 12 42 62</w:t>
    </w:r>
  </w:p>
  <w:p w:rsidR="0042226F" w:rsidRDefault="00C01D06" w:rsidP="00CF2692">
    <w:pPr>
      <w:pStyle w:val="Sidefod"/>
      <w:jc w:val="center"/>
    </w:pPr>
    <w:hyperlink r:id="rId1" w:history="1">
      <w:r w:rsidR="0042226F" w:rsidRPr="003739C5">
        <w:rPr>
          <w:rStyle w:val="Hyperlink"/>
          <w:sz w:val="20"/>
          <w:szCs w:val="20"/>
        </w:rPr>
        <w:t>www.egaa-gym.dk</w:t>
      </w:r>
    </w:hyperlink>
    <w:r w:rsidR="0042226F" w:rsidRPr="003739C5">
      <w:rPr>
        <w:sz w:val="20"/>
        <w:szCs w:val="20"/>
      </w:rPr>
      <w:t xml:space="preserve">   </w:t>
    </w:r>
    <w:r w:rsidR="0042226F" w:rsidRPr="003739C5">
      <w:rPr>
        <w:b/>
        <w:sz w:val="20"/>
        <w:szCs w:val="20"/>
      </w:rPr>
      <w:t>∙</w:t>
    </w:r>
    <w:r w:rsidR="0042226F" w:rsidRPr="003739C5">
      <w:rPr>
        <w:sz w:val="20"/>
        <w:szCs w:val="20"/>
      </w:rPr>
      <w:t xml:space="preserve">   </w:t>
    </w:r>
    <w:hyperlink r:id="rId2" w:history="1">
      <w:r w:rsidR="0042226F" w:rsidRPr="003739C5">
        <w:rPr>
          <w:rStyle w:val="Hyperlink"/>
          <w:sz w:val="20"/>
          <w:szCs w:val="20"/>
        </w:rPr>
        <w:t>mail@egaa-gym.dk</w:t>
      </w:r>
    </w:hyperlink>
    <w:r w:rsidR="0042226F" w:rsidRPr="003739C5">
      <w:rPr>
        <w:sz w:val="20"/>
        <w:szCs w:val="20"/>
      </w:rPr>
      <w:t xml:space="preserve">   </w:t>
    </w:r>
    <w:r w:rsidR="0042226F" w:rsidRPr="003739C5">
      <w:rPr>
        <w:b/>
        <w:sz w:val="20"/>
        <w:szCs w:val="20"/>
      </w:rPr>
      <w:t>∙</w:t>
    </w:r>
    <w:r w:rsidR="0042226F" w:rsidRPr="003739C5">
      <w:rPr>
        <w:sz w:val="20"/>
        <w:szCs w:val="20"/>
      </w:rPr>
      <w:t xml:space="preserve">   kontortid: man </w:t>
    </w:r>
    <w:r w:rsidR="0042226F">
      <w:rPr>
        <w:sz w:val="20"/>
        <w:szCs w:val="20"/>
      </w:rPr>
      <w:t xml:space="preserve">- </w:t>
    </w:r>
    <w:proofErr w:type="spellStart"/>
    <w:r w:rsidR="0042226F">
      <w:rPr>
        <w:sz w:val="20"/>
        <w:szCs w:val="20"/>
      </w:rPr>
      <w:t>tors</w:t>
    </w:r>
    <w:proofErr w:type="spellEnd"/>
    <w:r w:rsidR="0042226F" w:rsidRPr="003739C5">
      <w:rPr>
        <w:sz w:val="20"/>
        <w:szCs w:val="20"/>
      </w:rPr>
      <w:t xml:space="preserve"> 9-15.00 &amp; </w:t>
    </w:r>
    <w:proofErr w:type="spellStart"/>
    <w:r w:rsidR="0042226F" w:rsidRPr="003739C5">
      <w:rPr>
        <w:sz w:val="20"/>
        <w:szCs w:val="20"/>
      </w:rPr>
      <w:t>fre</w:t>
    </w:r>
    <w:proofErr w:type="spellEnd"/>
    <w:r w:rsidR="0042226F" w:rsidRPr="003739C5">
      <w:rPr>
        <w:sz w:val="20"/>
        <w:szCs w:val="20"/>
      </w:rPr>
      <w:t xml:space="preserve"> 9-13.00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6F" w:rsidRDefault="0042226F">
      <w:r>
        <w:separator/>
      </w:r>
    </w:p>
  </w:footnote>
  <w:footnote w:type="continuationSeparator" w:id="0">
    <w:p w:rsidR="0042226F" w:rsidRDefault="0042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6F" w:rsidRDefault="0042226F" w:rsidP="001A1CB8">
    <w:pPr>
      <w:pStyle w:val="Sidehoved"/>
      <w:jc w:val="right"/>
    </w:pPr>
    <w:r>
      <w:rPr>
        <w:noProof/>
      </w:rPr>
      <w:drawing>
        <wp:inline distT="0" distB="0" distL="0" distR="0">
          <wp:extent cx="3057525" cy="781050"/>
          <wp:effectExtent l="0" t="0" r="9525" b="0"/>
          <wp:docPr id="13" name="Billede 13" descr="F:\Information\Logo\Egaa gymnasium logo_RGB til brevpapir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formation\Logo\Egaa gymnasium logo_RGB til brevpapir 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6893"/>
    <w:multiLevelType w:val="hybridMultilevel"/>
    <w:tmpl w:val="D15076D2"/>
    <w:lvl w:ilvl="0" w:tplc="0406000F">
      <w:start w:val="1"/>
      <w:numFmt w:val="decimal"/>
      <w:lvlText w:val="%1."/>
      <w:lvlJc w:val="left"/>
      <w:pPr>
        <w:tabs>
          <w:tab w:val="num" w:pos="720"/>
        </w:tabs>
        <w:ind w:left="720" w:hanging="360"/>
      </w:pPr>
    </w:lvl>
    <w:lvl w:ilvl="1" w:tplc="25F6C7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abstractNumId w:val="0"/>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3F"/>
    <w:rsid w:val="00004297"/>
    <w:rsid w:val="000128A4"/>
    <w:rsid w:val="00016A52"/>
    <w:rsid w:val="00023787"/>
    <w:rsid w:val="00026E83"/>
    <w:rsid w:val="00027546"/>
    <w:rsid w:val="00030098"/>
    <w:rsid w:val="00030A70"/>
    <w:rsid w:val="00043D8C"/>
    <w:rsid w:val="00046899"/>
    <w:rsid w:val="00052F69"/>
    <w:rsid w:val="00054A24"/>
    <w:rsid w:val="000712BA"/>
    <w:rsid w:val="00083207"/>
    <w:rsid w:val="00084943"/>
    <w:rsid w:val="000C79FC"/>
    <w:rsid w:val="000D3770"/>
    <w:rsid w:val="000F5789"/>
    <w:rsid w:val="000F5F89"/>
    <w:rsid w:val="00101258"/>
    <w:rsid w:val="00112DC1"/>
    <w:rsid w:val="0011551A"/>
    <w:rsid w:val="00173493"/>
    <w:rsid w:val="0018200A"/>
    <w:rsid w:val="00186838"/>
    <w:rsid w:val="00192B73"/>
    <w:rsid w:val="00193E74"/>
    <w:rsid w:val="001A1CB8"/>
    <w:rsid w:val="001B7311"/>
    <w:rsid w:val="001C140A"/>
    <w:rsid w:val="001C2867"/>
    <w:rsid w:val="001C538A"/>
    <w:rsid w:val="001D4066"/>
    <w:rsid w:val="001E2E7B"/>
    <w:rsid w:val="001F2D93"/>
    <w:rsid w:val="001F4DA6"/>
    <w:rsid w:val="00203547"/>
    <w:rsid w:val="002064A2"/>
    <w:rsid w:val="00242569"/>
    <w:rsid w:val="002468AB"/>
    <w:rsid w:val="00256530"/>
    <w:rsid w:val="002860B4"/>
    <w:rsid w:val="002A6042"/>
    <w:rsid w:val="002A649F"/>
    <w:rsid w:val="002B19D5"/>
    <w:rsid w:val="002C3ACF"/>
    <w:rsid w:val="002E3853"/>
    <w:rsid w:val="002E78F0"/>
    <w:rsid w:val="002F201B"/>
    <w:rsid w:val="0030506F"/>
    <w:rsid w:val="003103C7"/>
    <w:rsid w:val="00313340"/>
    <w:rsid w:val="00321392"/>
    <w:rsid w:val="00326879"/>
    <w:rsid w:val="0033775D"/>
    <w:rsid w:val="0034033E"/>
    <w:rsid w:val="0035241B"/>
    <w:rsid w:val="003547DD"/>
    <w:rsid w:val="00357871"/>
    <w:rsid w:val="00357B39"/>
    <w:rsid w:val="003739C5"/>
    <w:rsid w:val="00374C4B"/>
    <w:rsid w:val="0039108B"/>
    <w:rsid w:val="003D0433"/>
    <w:rsid w:val="003D08A0"/>
    <w:rsid w:val="003D0FC6"/>
    <w:rsid w:val="003D48B8"/>
    <w:rsid w:val="003D5F0D"/>
    <w:rsid w:val="003E2C0D"/>
    <w:rsid w:val="003F2FB5"/>
    <w:rsid w:val="003F6653"/>
    <w:rsid w:val="00402F8C"/>
    <w:rsid w:val="00403BCC"/>
    <w:rsid w:val="0040680F"/>
    <w:rsid w:val="00413757"/>
    <w:rsid w:val="0042226F"/>
    <w:rsid w:val="00487A11"/>
    <w:rsid w:val="004A212A"/>
    <w:rsid w:val="004B157C"/>
    <w:rsid w:val="004B4D19"/>
    <w:rsid w:val="004D6497"/>
    <w:rsid w:val="004E1D93"/>
    <w:rsid w:val="00510DE8"/>
    <w:rsid w:val="00514F8A"/>
    <w:rsid w:val="00520A3B"/>
    <w:rsid w:val="0053603B"/>
    <w:rsid w:val="00540988"/>
    <w:rsid w:val="00563796"/>
    <w:rsid w:val="005721D5"/>
    <w:rsid w:val="00573884"/>
    <w:rsid w:val="005811F3"/>
    <w:rsid w:val="0058140F"/>
    <w:rsid w:val="00584D67"/>
    <w:rsid w:val="00586C5B"/>
    <w:rsid w:val="00596A5B"/>
    <w:rsid w:val="005A34FC"/>
    <w:rsid w:val="005A6203"/>
    <w:rsid w:val="005B437A"/>
    <w:rsid w:val="005D3EE3"/>
    <w:rsid w:val="005D7B5C"/>
    <w:rsid w:val="005E09A5"/>
    <w:rsid w:val="00605A68"/>
    <w:rsid w:val="00614FC1"/>
    <w:rsid w:val="00633572"/>
    <w:rsid w:val="00633F0E"/>
    <w:rsid w:val="00655AD6"/>
    <w:rsid w:val="00662637"/>
    <w:rsid w:val="00670ADA"/>
    <w:rsid w:val="006730ED"/>
    <w:rsid w:val="006B19DE"/>
    <w:rsid w:val="006B39A0"/>
    <w:rsid w:val="006C0862"/>
    <w:rsid w:val="006C5F4F"/>
    <w:rsid w:val="006E3B32"/>
    <w:rsid w:val="006F2200"/>
    <w:rsid w:val="007561DC"/>
    <w:rsid w:val="00760A47"/>
    <w:rsid w:val="007635DA"/>
    <w:rsid w:val="00776358"/>
    <w:rsid w:val="00781A4C"/>
    <w:rsid w:val="00783C11"/>
    <w:rsid w:val="00786E5E"/>
    <w:rsid w:val="00790F40"/>
    <w:rsid w:val="007975B4"/>
    <w:rsid w:val="007A15E5"/>
    <w:rsid w:val="007A37E0"/>
    <w:rsid w:val="007B1673"/>
    <w:rsid w:val="007C616B"/>
    <w:rsid w:val="007E507F"/>
    <w:rsid w:val="007F08D6"/>
    <w:rsid w:val="0081674D"/>
    <w:rsid w:val="00846E1E"/>
    <w:rsid w:val="008653E2"/>
    <w:rsid w:val="00883683"/>
    <w:rsid w:val="008914C2"/>
    <w:rsid w:val="0089595E"/>
    <w:rsid w:val="008A03AE"/>
    <w:rsid w:val="008A0648"/>
    <w:rsid w:val="008B6829"/>
    <w:rsid w:val="008C54EB"/>
    <w:rsid w:val="008C72AA"/>
    <w:rsid w:val="008E0BAF"/>
    <w:rsid w:val="008E7160"/>
    <w:rsid w:val="008E72E0"/>
    <w:rsid w:val="008F203F"/>
    <w:rsid w:val="009100F3"/>
    <w:rsid w:val="00913729"/>
    <w:rsid w:val="00932E00"/>
    <w:rsid w:val="00934872"/>
    <w:rsid w:val="009422B9"/>
    <w:rsid w:val="00944789"/>
    <w:rsid w:val="009513D4"/>
    <w:rsid w:val="0095758B"/>
    <w:rsid w:val="009607CB"/>
    <w:rsid w:val="00981091"/>
    <w:rsid w:val="009846A9"/>
    <w:rsid w:val="009A1CE5"/>
    <w:rsid w:val="009A5F9F"/>
    <w:rsid w:val="009A6290"/>
    <w:rsid w:val="009C736F"/>
    <w:rsid w:val="009E3F37"/>
    <w:rsid w:val="00A237BE"/>
    <w:rsid w:val="00A304C1"/>
    <w:rsid w:val="00A316F8"/>
    <w:rsid w:val="00A3187F"/>
    <w:rsid w:val="00A349A6"/>
    <w:rsid w:val="00A421E0"/>
    <w:rsid w:val="00A60C5E"/>
    <w:rsid w:val="00A60CAC"/>
    <w:rsid w:val="00A811C2"/>
    <w:rsid w:val="00A83C5F"/>
    <w:rsid w:val="00A876F1"/>
    <w:rsid w:val="00AA3B70"/>
    <w:rsid w:val="00AB653D"/>
    <w:rsid w:val="00AF1D2C"/>
    <w:rsid w:val="00B16754"/>
    <w:rsid w:val="00B262B6"/>
    <w:rsid w:val="00B32996"/>
    <w:rsid w:val="00B35F63"/>
    <w:rsid w:val="00B53840"/>
    <w:rsid w:val="00B8558D"/>
    <w:rsid w:val="00B86CCF"/>
    <w:rsid w:val="00B90AF5"/>
    <w:rsid w:val="00B910EC"/>
    <w:rsid w:val="00BD49FC"/>
    <w:rsid w:val="00C01D06"/>
    <w:rsid w:val="00C05BAB"/>
    <w:rsid w:val="00C0714F"/>
    <w:rsid w:val="00C139A0"/>
    <w:rsid w:val="00C17227"/>
    <w:rsid w:val="00C21B9C"/>
    <w:rsid w:val="00C407C0"/>
    <w:rsid w:val="00C4482A"/>
    <w:rsid w:val="00C449C0"/>
    <w:rsid w:val="00C47096"/>
    <w:rsid w:val="00C7073C"/>
    <w:rsid w:val="00C718D1"/>
    <w:rsid w:val="00C76ED8"/>
    <w:rsid w:val="00C9203C"/>
    <w:rsid w:val="00CA5C46"/>
    <w:rsid w:val="00CD1EB8"/>
    <w:rsid w:val="00CD3118"/>
    <w:rsid w:val="00CD54D4"/>
    <w:rsid w:val="00CF2692"/>
    <w:rsid w:val="00D0441F"/>
    <w:rsid w:val="00D16B91"/>
    <w:rsid w:val="00D2192E"/>
    <w:rsid w:val="00D2547C"/>
    <w:rsid w:val="00D57082"/>
    <w:rsid w:val="00D63B96"/>
    <w:rsid w:val="00D645AA"/>
    <w:rsid w:val="00D676B6"/>
    <w:rsid w:val="00D761C2"/>
    <w:rsid w:val="00D76F15"/>
    <w:rsid w:val="00D8143F"/>
    <w:rsid w:val="00D86303"/>
    <w:rsid w:val="00D97C6F"/>
    <w:rsid w:val="00DA0305"/>
    <w:rsid w:val="00DA63EB"/>
    <w:rsid w:val="00DC7779"/>
    <w:rsid w:val="00DE072E"/>
    <w:rsid w:val="00DE2DB7"/>
    <w:rsid w:val="00DE5574"/>
    <w:rsid w:val="00DE7F32"/>
    <w:rsid w:val="00DF2F0A"/>
    <w:rsid w:val="00E06083"/>
    <w:rsid w:val="00E13087"/>
    <w:rsid w:val="00E27C07"/>
    <w:rsid w:val="00E35F80"/>
    <w:rsid w:val="00E42B8A"/>
    <w:rsid w:val="00E44027"/>
    <w:rsid w:val="00E452ED"/>
    <w:rsid w:val="00E51DFF"/>
    <w:rsid w:val="00E5235A"/>
    <w:rsid w:val="00E5254E"/>
    <w:rsid w:val="00E53409"/>
    <w:rsid w:val="00E65E9C"/>
    <w:rsid w:val="00E74FEF"/>
    <w:rsid w:val="00E75494"/>
    <w:rsid w:val="00E82AF4"/>
    <w:rsid w:val="00EB0414"/>
    <w:rsid w:val="00EB120E"/>
    <w:rsid w:val="00EC215D"/>
    <w:rsid w:val="00ED0401"/>
    <w:rsid w:val="00ED2B27"/>
    <w:rsid w:val="00EE792F"/>
    <w:rsid w:val="00F11E8B"/>
    <w:rsid w:val="00F12901"/>
    <w:rsid w:val="00F1653B"/>
    <w:rsid w:val="00F21147"/>
    <w:rsid w:val="00F32F79"/>
    <w:rsid w:val="00F45011"/>
    <w:rsid w:val="00F47121"/>
    <w:rsid w:val="00F5366B"/>
    <w:rsid w:val="00F57670"/>
    <w:rsid w:val="00F577BF"/>
    <w:rsid w:val="00F6036D"/>
    <w:rsid w:val="00F77035"/>
    <w:rsid w:val="00F83F1A"/>
    <w:rsid w:val="00F8663D"/>
    <w:rsid w:val="00FA0B13"/>
    <w:rsid w:val="00FC02B3"/>
    <w:rsid w:val="00FC6B2B"/>
    <w:rsid w:val="00FC75EE"/>
    <w:rsid w:val="00FD6640"/>
    <w:rsid w:val="00FE0CDB"/>
    <w:rsid w:val="00FF0B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02EE567"/>
  <w15:docId w15:val="{AB32E0CD-E241-496C-8F79-6155455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79"/>
    <w:rPr>
      <w:sz w:val="24"/>
      <w:szCs w:val="24"/>
    </w:rPr>
  </w:style>
  <w:style w:type="paragraph" w:styleId="Overskrift1">
    <w:name w:val="heading 1"/>
    <w:basedOn w:val="Normal"/>
    <w:next w:val="Normal"/>
    <w:link w:val="Overskrift1Tegn"/>
    <w:qFormat/>
    <w:rsid w:val="00D8143F"/>
    <w:pPr>
      <w:keepNext/>
      <w:outlineLvl w:val="0"/>
    </w:pPr>
    <w:rPr>
      <w:b/>
      <w:bCs/>
      <w:sz w:val="36"/>
      <w:szCs w:val="36"/>
    </w:rPr>
  </w:style>
  <w:style w:type="paragraph" w:styleId="Overskrift2">
    <w:name w:val="heading 2"/>
    <w:basedOn w:val="Normal"/>
    <w:next w:val="Normal"/>
    <w:link w:val="Overskrift2Tegn"/>
    <w:semiHidden/>
    <w:unhideWhenUsed/>
    <w:qFormat/>
    <w:rsid w:val="00D8143F"/>
    <w:pPr>
      <w:keepNext/>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83F1A"/>
    <w:pPr>
      <w:tabs>
        <w:tab w:val="center" w:pos="4819"/>
        <w:tab w:val="right" w:pos="9638"/>
      </w:tabs>
    </w:pPr>
  </w:style>
  <w:style w:type="paragraph" w:styleId="Sidefod">
    <w:name w:val="footer"/>
    <w:basedOn w:val="Normal"/>
    <w:rsid w:val="00F83F1A"/>
    <w:pPr>
      <w:tabs>
        <w:tab w:val="center" w:pos="4819"/>
        <w:tab w:val="right" w:pos="9638"/>
      </w:tabs>
    </w:pPr>
  </w:style>
  <w:style w:type="paragraph" w:customStyle="1" w:styleId="Standard">
    <w:name w:val="Standard"/>
    <w:rsid w:val="00FE0CDB"/>
    <w:rPr>
      <w:sz w:val="24"/>
      <w:szCs w:val="24"/>
    </w:rPr>
  </w:style>
  <w:style w:type="paragraph" w:customStyle="1" w:styleId="Tabelindhold">
    <w:name w:val="Tabelindhold"/>
    <w:basedOn w:val="Brdtekst"/>
    <w:rsid w:val="00FE0CDB"/>
  </w:style>
  <w:style w:type="paragraph" w:styleId="Brdtekst">
    <w:name w:val="Body Text"/>
    <w:basedOn w:val="Normal"/>
    <w:rsid w:val="00FE0CDB"/>
    <w:pPr>
      <w:spacing w:after="120"/>
    </w:pPr>
  </w:style>
  <w:style w:type="paragraph" w:styleId="Markeringsbobletekst">
    <w:name w:val="Balloon Text"/>
    <w:basedOn w:val="Normal"/>
    <w:semiHidden/>
    <w:rsid w:val="009E3F37"/>
    <w:rPr>
      <w:rFonts w:ascii="Tahoma" w:hAnsi="Tahoma" w:cs="Tahoma"/>
      <w:sz w:val="16"/>
      <w:szCs w:val="16"/>
    </w:rPr>
  </w:style>
  <w:style w:type="character" w:styleId="Hyperlink">
    <w:name w:val="Hyperlink"/>
    <w:basedOn w:val="Standardskrifttypeiafsnit"/>
    <w:rsid w:val="00CF2692"/>
    <w:rPr>
      <w:color w:val="0000FF"/>
      <w:u w:val="single"/>
    </w:rPr>
  </w:style>
  <w:style w:type="character" w:customStyle="1" w:styleId="Overskrift1Tegn">
    <w:name w:val="Overskrift 1 Tegn"/>
    <w:basedOn w:val="Standardskrifttypeiafsnit"/>
    <w:link w:val="Overskrift1"/>
    <w:rsid w:val="00D8143F"/>
    <w:rPr>
      <w:b/>
      <w:bCs/>
      <w:sz w:val="36"/>
      <w:szCs w:val="36"/>
    </w:rPr>
  </w:style>
  <w:style w:type="character" w:customStyle="1" w:styleId="Overskrift2Tegn">
    <w:name w:val="Overskrift 2 Tegn"/>
    <w:basedOn w:val="Standardskrifttypeiafsnit"/>
    <w:link w:val="Overskrift2"/>
    <w:semiHidden/>
    <w:rsid w:val="00D8143F"/>
    <w:rPr>
      <w:b/>
      <w:bCs/>
      <w:sz w:val="24"/>
      <w:szCs w:val="24"/>
    </w:rPr>
  </w:style>
  <w:style w:type="paragraph" w:styleId="Listeafsnit">
    <w:name w:val="List Paragraph"/>
    <w:basedOn w:val="Normal"/>
    <w:uiPriority w:val="34"/>
    <w:qFormat/>
    <w:rsid w:val="0008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il@egaa-gym.dk" TargetMode="External"/><Relationship Id="rId1" Type="http://schemas.openxmlformats.org/officeDocument/2006/relationships/hyperlink" Target="http://www.egaa-gy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9C33-9247-44E8-943A-F4A4F594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820</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Egå d</vt:lpstr>
    </vt:vector>
  </TitlesOfParts>
  <Company>eg</Company>
  <LinksUpToDate>false</LinksUpToDate>
  <CharactersWithSpaces>5811</CharactersWithSpaces>
  <SharedDoc>false</SharedDoc>
  <HLinks>
    <vt:vector size="12" baseType="variant">
      <vt:variant>
        <vt:i4>5111865</vt:i4>
      </vt:variant>
      <vt:variant>
        <vt:i4>3</vt:i4>
      </vt:variant>
      <vt:variant>
        <vt:i4>0</vt:i4>
      </vt:variant>
      <vt:variant>
        <vt:i4>5</vt:i4>
      </vt:variant>
      <vt:variant>
        <vt:lpwstr>mailto:mail@egaa-gym.dk</vt:lpwstr>
      </vt:variant>
      <vt:variant>
        <vt:lpwstr/>
      </vt:variant>
      <vt:variant>
        <vt:i4>4063288</vt:i4>
      </vt:variant>
      <vt:variant>
        <vt:i4>0</vt:i4>
      </vt:variant>
      <vt:variant>
        <vt:i4>0</vt:i4>
      </vt:variant>
      <vt:variant>
        <vt:i4>5</vt:i4>
      </vt:variant>
      <vt:variant>
        <vt:lpwstr>http://www.egaa-gym.dk/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Egå d</dc:title>
  <dc:creator>Eigil Dixen</dc:creator>
  <cp:lastModifiedBy>Eigil Laurits Dixen</cp:lastModifiedBy>
  <cp:revision>7</cp:revision>
  <cp:lastPrinted>2014-08-29T12:55:00Z</cp:lastPrinted>
  <dcterms:created xsi:type="dcterms:W3CDTF">2017-09-14T17:58:00Z</dcterms:created>
  <dcterms:modified xsi:type="dcterms:W3CDTF">2017-09-15T05:54:00Z</dcterms:modified>
</cp:coreProperties>
</file>